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D" w:rsidRDefault="00224B14" w:rsidP="00224B14">
      <w:pPr>
        <w:spacing w:before="13"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MMIS Briefly</w:t>
      </w:r>
    </w:p>
    <w:p w:rsidR="00224B14" w:rsidRPr="00AE3F6A" w:rsidRDefault="00224B14" w:rsidP="00E8085D">
      <w:pPr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97066" w:rsidRDefault="00E8085D" w:rsidP="00AE3F6A">
      <w:pPr>
        <w:spacing w:after="0" w:line="248" w:lineRule="auto"/>
        <w:ind w:left="160" w:right="111"/>
        <w:jc w:val="both"/>
        <w:rPr>
          <w:rFonts w:ascii="Arial" w:eastAsia="Garamond" w:hAnsi="Arial" w:cs="Arial"/>
          <w:spacing w:val="-5"/>
          <w:sz w:val="24"/>
          <w:szCs w:val="24"/>
        </w:rPr>
      </w:pPr>
      <w:proofErr w:type="spellStart"/>
      <w:r w:rsidRPr="00AE3F6A">
        <w:rPr>
          <w:rFonts w:ascii="Arial" w:eastAsia="Garamond" w:hAnsi="Arial" w:cs="Arial"/>
          <w:sz w:val="24"/>
          <w:szCs w:val="24"/>
        </w:rPr>
        <w:t>MicroMain</w:t>
      </w:r>
      <w:proofErr w:type="spellEnd"/>
      <w:r w:rsidRPr="00AE3F6A">
        <w:rPr>
          <w:rFonts w:ascii="Arial" w:eastAsia="Garamond" w:hAnsi="Arial" w:cs="Arial"/>
          <w:sz w:val="24"/>
          <w:szCs w:val="24"/>
        </w:rPr>
        <w:t xml:space="preserve"> is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a Mainten</w:t>
      </w:r>
      <w:r w:rsidRPr="00AE3F6A">
        <w:rPr>
          <w:rFonts w:ascii="Arial" w:eastAsia="Garamond" w:hAnsi="Arial" w:cs="Arial"/>
          <w:spacing w:val="1"/>
          <w:sz w:val="24"/>
          <w:szCs w:val="24"/>
        </w:rPr>
        <w:t>a</w:t>
      </w:r>
      <w:r w:rsidRPr="00AE3F6A">
        <w:rPr>
          <w:rFonts w:ascii="Arial" w:eastAsia="Garamond" w:hAnsi="Arial" w:cs="Arial"/>
          <w:sz w:val="24"/>
          <w:szCs w:val="24"/>
        </w:rPr>
        <w:t>nce</w:t>
      </w:r>
      <w:r w:rsidRPr="00AE3F6A">
        <w:rPr>
          <w:rFonts w:ascii="Arial" w:eastAsia="Garamond" w:hAnsi="Arial" w:cs="Arial"/>
          <w:spacing w:val="-3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Managements</w:t>
      </w:r>
      <w:r w:rsidRPr="00AE3F6A">
        <w:rPr>
          <w:rFonts w:ascii="Arial" w:eastAsia="Garamond" w:hAnsi="Arial" w:cs="Arial"/>
          <w:spacing w:val="-13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Information System</w:t>
      </w:r>
      <w:r w:rsidRPr="00AE3F6A">
        <w:rPr>
          <w:rFonts w:ascii="Arial" w:eastAsia="Garamond" w:hAnsi="Arial" w:cs="Arial"/>
          <w:spacing w:val="-7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(MMIS) software</w:t>
      </w:r>
      <w:r w:rsidRPr="00AE3F6A">
        <w:rPr>
          <w:rFonts w:ascii="Arial" w:eastAsia="Garamond" w:hAnsi="Arial" w:cs="Arial"/>
          <w:spacing w:val="-8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pac</w:t>
      </w:r>
      <w:r w:rsidRPr="00AE3F6A">
        <w:rPr>
          <w:rFonts w:ascii="Arial" w:eastAsia="Garamond" w:hAnsi="Arial" w:cs="Arial"/>
          <w:spacing w:val="1"/>
          <w:sz w:val="24"/>
          <w:szCs w:val="24"/>
        </w:rPr>
        <w:t>k</w:t>
      </w:r>
      <w:r w:rsidRPr="00AE3F6A">
        <w:rPr>
          <w:rFonts w:ascii="Arial" w:eastAsia="Garamond" w:hAnsi="Arial" w:cs="Arial"/>
          <w:sz w:val="24"/>
          <w:szCs w:val="24"/>
        </w:rPr>
        <w:t>age</w:t>
      </w:r>
      <w:r w:rsidRPr="00AE3F6A">
        <w:rPr>
          <w:rFonts w:ascii="Arial" w:eastAsia="Garamond" w:hAnsi="Arial" w:cs="Arial"/>
          <w:spacing w:val="-7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that</w:t>
      </w:r>
      <w:r w:rsidRPr="00AE3F6A">
        <w:rPr>
          <w:rFonts w:ascii="Arial" w:eastAsia="Garamond" w:hAnsi="Arial" w:cs="Arial"/>
          <w:spacing w:val="-4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is used</w:t>
      </w:r>
      <w:r w:rsidRPr="00AE3F6A">
        <w:rPr>
          <w:rFonts w:ascii="Arial" w:eastAsia="Garamond" w:hAnsi="Arial" w:cs="Arial"/>
          <w:spacing w:val="-4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for C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>B</w:t>
      </w:r>
      <w:r w:rsidRPr="00AE3F6A">
        <w:rPr>
          <w:rFonts w:ascii="Arial" w:eastAsia="Garamond" w:hAnsi="Arial" w:cs="Arial"/>
          <w:sz w:val="24"/>
          <w:szCs w:val="24"/>
        </w:rPr>
        <w:t>EP</w:t>
      </w:r>
      <w:r w:rsidRPr="00AE3F6A">
        <w:rPr>
          <w:rFonts w:ascii="Arial" w:eastAsia="Garamond" w:hAnsi="Arial" w:cs="Arial"/>
          <w:spacing w:val="-3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facility</w:t>
      </w:r>
      <w:r w:rsidRPr="00AE3F6A">
        <w:rPr>
          <w:rFonts w:ascii="Arial" w:eastAsia="Garamond" w:hAnsi="Arial" w:cs="Arial"/>
          <w:spacing w:val="-6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maintenance</w:t>
      </w:r>
      <w:r w:rsidRPr="00AE3F6A">
        <w:rPr>
          <w:rFonts w:ascii="Arial" w:eastAsia="Garamond" w:hAnsi="Arial" w:cs="Arial"/>
          <w:spacing w:val="-12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planning. Its</w:t>
      </w:r>
      <w:r w:rsidRPr="00AE3F6A">
        <w:rPr>
          <w:rFonts w:ascii="Arial" w:eastAsia="Garamond" w:hAnsi="Arial" w:cs="Arial"/>
          <w:spacing w:val="-2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capabilities</w:t>
      </w:r>
      <w:r w:rsidRPr="00AE3F6A">
        <w:rPr>
          <w:rFonts w:ascii="Arial" w:eastAsia="Garamond" w:hAnsi="Arial" w:cs="Arial"/>
          <w:spacing w:val="-10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include</w:t>
      </w:r>
      <w:r w:rsidRPr="00AE3F6A">
        <w:rPr>
          <w:rFonts w:ascii="Arial" w:eastAsia="Garamond" w:hAnsi="Arial" w:cs="Arial"/>
          <w:spacing w:val="-7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the</w:t>
      </w:r>
      <w:r w:rsidRPr="00AE3F6A">
        <w:rPr>
          <w:rFonts w:ascii="Arial" w:eastAsia="Garamond" w:hAnsi="Arial" w:cs="Arial"/>
          <w:spacing w:val="-3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ability</w:t>
      </w:r>
      <w:r w:rsidRPr="00AE3F6A">
        <w:rPr>
          <w:rFonts w:ascii="Arial" w:eastAsia="Garamond" w:hAnsi="Arial" w:cs="Arial"/>
          <w:spacing w:val="-6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to</w:t>
      </w:r>
      <w:r w:rsidRPr="00AE3F6A">
        <w:rPr>
          <w:rFonts w:ascii="Arial" w:eastAsia="Garamond" w:hAnsi="Arial" w:cs="Arial"/>
          <w:spacing w:val="-2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schedule preventive</w:t>
      </w:r>
      <w:r w:rsidRPr="00AE3F6A">
        <w:rPr>
          <w:rFonts w:ascii="Arial" w:eastAsia="Garamond" w:hAnsi="Arial" w:cs="Arial"/>
          <w:spacing w:val="-10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maintenance</w:t>
      </w:r>
      <w:r w:rsidRPr="00AE3F6A">
        <w:rPr>
          <w:rFonts w:ascii="Arial" w:eastAsia="Garamond" w:hAnsi="Arial" w:cs="Arial"/>
          <w:spacing w:val="-12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for equipment,</w:t>
      </w:r>
      <w:r w:rsidRPr="00AE3F6A">
        <w:rPr>
          <w:rFonts w:ascii="Arial" w:eastAsia="Garamond" w:hAnsi="Arial" w:cs="Arial"/>
          <w:spacing w:val="-10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issue</w:t>
      </w:r>
      <w:r w:rsidRPr="00AE3F6A">
        <w:rPr>
          <w:rFonts w:ascii="Arial" w:eastAsia="Garamond" w:hAnsi="Arial" w:cs="Arial"/>
          <w:spacing w:val="-4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work orders for both prevent</w:t>
      </w:r>
      <w:r w:rsidRPr="00AE3F6A">
        <w:rPr>
          <w:rFonts w:ascii="Arial" w:eastAsia="Garamond" w:hAnsi="Arial" w:cs="Arial"/>
          <w:spacing w:val="2"/>
          <w:sz w:val="24"/>
          <w:szCs w:val="24"/>
        </w:rPr>
        <w:t>i</w:t>
      </w:r>
      <w:r w:rsidRPr="00AE3F6A">
        <w:rPr>
          <w:rFonts w:ascii="Arial" w:eastAsia="Garamond" w:hAnsi="Arial" w:cs="Arial"/>
          <w:sz w:val="24"/>
          <w:szCs w:val="24"/>
        </w:rPr>
        <w:t>ve</w:t>
      </w:r>
      <w:r w:rsidRPr="00AE3F6A">
        <w:rPr>
          <w:rFonts w:ascii="Arial" w:eastAsia="Garamond" w:hAnsi="Arial" w:cs="Arial"/>
          <w:spacing w:val="-10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and corrective maintena</w:t>
      </w:r>
      <w:r w:rsidRPr="00AE3F6A">
        <w:rPr>
          <w:rFonts w:ascii="Arial" w:eastAsia="Garamond" w:hAnsi="Arial" w:cs="Arial"/>
          <w:spacing w:val="1"/>
          <w:sz w:val="24"/>
          <w:szCs w:val="24"/>
        </w:rPr>
        <w:t>n</w:t>
      </w:r>
      <w:r w:rsidRPr="00AE3F6A">
        <w:rPr>
          <w:rFonts w:ascii="Arial" w:eastAsia="Garamond" w:hAnsi="Arial" w:cs="Arial"/>
          <w:sz w:val="24"/>
          <w:szCs w:val="24"/>
        </w:rPr>
        <w:t>ce,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and track</w:t>
      </w:r>
      <w:r w:rsidRPr="00AE3F6A">
        <w:rPr>
          <w:rFonts w:ascii="Arial" w:eastAsia="Garamond" w:hAnsi="Arial" w:cs="Arial"/>
          <w:spacing w:val="-5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certification</w:t>
      </w:r>
      <w:r w:rsidRPr="00AE3F6A">
        <w:rPr>
          <w:rFonts w:ascii="Arial" w:eastAsia="Garamond" w:hAnsi="Arial" w:cs="Arial"/>
          <w:spacing w:val="-11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requirements</w:t>
      </w:r>
      <w:r w:rsidRPr="00AE3F6A">
        <w:rPr>
          <w:rFonts w:ascii="Arial" w:eastAsia="Garamond" w:hAnsi="Arial" w:cs="Arial"/>
          <w:spacing w:val="-12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for equipment.</w:t>
      </w:r>
      <w:r w:rsidRPr="00AE3F6A">
        <w:rPr>
          <w:rFonts w:ascii="Arial" w:eastAsia="Garamond" w:hAnsi="Arial" w:cs="Arial"/>
          <w:spacing w:val="-5"/>
          <w:sz w:val="24"/>
          <w:szCs w:val="24"/>
        </w:rPr>
        <w:t xml:space="preserve"> </w:t>
      </w:r>
    </w:p>
    <w:p w:rsidR="00C97066" w:rsidRDefault="00E8085D" w:rsidP="00AE3F6A">
      <w:pPr>
        <w:spacing w:after="0" w:line="248" w:lineRule="auto"/>
        <w:ind w:left="160" w:right="111"/>
        <w:jc w:val="both"/>
        <w:rPr>
          <w:rFonts w:ascii="Arial" w:eastAsia="Garamond" w:hAnsi="Arial" w:cs="Arial"/>
          <w:sz w:val="24"/>
          <w:szCs w:val="24"/>
        </w:rPr>
      </w:pPr>
      <w:r w:rsidRPr="00AE3F6A">
        <w:rPr>
          <w:rFonts w:ascii="Arial" w:eastAsia="Garamond" w:hAnsi="Arial" w:cs="Arial"/>
          <w:sz w:val="24"/>
          <w:szCs w:val="24"/>
        </w:rPr>
        <w:t>Project</w:t>
      </w:r>
      <w:r w:rsidRPr="00AE3F6A">
        <w:rPr>
          <w:rFonts w:ascii="Arial" w:eastAsia="Garamond" w:hAnsi="Arial" w:cs="Arial"/>
          <w:spacing w:val="-7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sustainment</w:t>
      </w:r>
      <w:r w:rsidRPr="00AE3F6A">
        <w:rPr>
          <w:rFonts w:ascii="Arial" w:eastAsia="Garamond" w:hAnsi="Arial" w:cs="Arial"/>
          <w:spacing w:val="-11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staff</w:t>
      </w:r>
      <w:r w:rsidRPr="00AE3F6A">
        <w:rPr>
          <w:rFonts w:ascii="Arial" w:eastAsia="Garamond" w:hAnsi="Arial" w:cs="Arial"/>
          <w:spacing w:val="-4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use</w:t>
      </w:r>
      <w:r w:rsidR="00AE3F6A" w:rsidRPr="00AE3F6A">
        <w:rPr>
          <w:rFonts w:ascii="Arial" w:eastAsia="Garamond" w:hAnsi="Arial" w:cs="Arial"/>
          <w:sz w:val="24"/>
          <w:szCs w:val="24"/>
        </w:rPr>
        <w:t xml:space="preserve"> new </w:t>
      </w:r>
      <w:proofErr w:type="spellStart"/>
      <w:r w:rsidR="00AE3F6A" w:rsidRPr="00AE3F6A">
        <w:rPr>
          <w:rFonts w:ascii="Arial" w:eastAsia="Garamond" w:hAnsi="Arial" w:cs="Arial"/>
          <w:sz w:val="24"/>
          <w:szCs w:val="24"/>
        </w:rPr>
        <w:t>fm@WEB</w:t>
      </w:r>
      <w:proofErr w:type="spellEnd"/>
      <w:r w:rsidR="00AE3F6A" w:rsidRPr="00AE3F6A">
        <w:rPr>
          <w:rFonts w:ascii="Arial" w:eastAsia="Garamond" w:hAnsi="Arial" w:cs="Arial"/>
          <w:sz w:val="24"/>
          <w:szCs w:val="24"/>
        </w:rPr>
        <w:t xml:space="preserve"> version to </w:t>
      </w:r>
      <w:r w:rsidRPr="00AE3F6A">
        <w:rPr>
          <w:rFonts w:ascii="Arial" w:eastAsia="Garamond" w:hAnsi="Arial" w:cs="Arial"/>
          <w:sz w:val="24"/>
          <w:szCs w:val="24"/>
        </w:rPr>
        <w:t>mana</w:t>
      </w:r>
      <w:r w:rsidRPr="00AE3F6A">
        <w:rPr>
          <w:rFonts w:ascii="Arial" w:eastAsia="Garamond" w:hAnsi="Arial" w:cs="Arial"/>
          <w:spacing w:val="2"/>
          <w:sz w:val="24"/>
          <w:szCs w:val="24"/>
        </w:rPr>
        <w:t>g</w:t>
      </w:r>
      <w:r w:rsidRPr="00AE3F6A">
        <w:rPr>
          <w:rFonts w:ascii="Arial" w:eastAsia="Garamond" w:hAnsi="Arial" w:cs="Arial"/>
          <w:sz w:val="24"/>
          <w:szCs w:val="24"/>
        </w:rPr>
        <w:t>e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these</w:t>
      </w:r>
      <w:r w:rsidRPr="00AE3F6A">
        <w:rPr>
          <w:rFonts w:ascii="Arial" w:eastAsia="Garamond" w:hAnsi="Arial" w:cs="Arial"/>
          <w:spacing w:val="-5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>u</w:t>
      </w:r>
      <w:r w:rsidRPr="00AE3F6A">
        <w:rPr>
          <w:rFonts w:ascii="Arial" w:eastAsia="Garamond" w:hAnsi="Arial" w:cs="Arial"/>
          <w:sz w:val="24"/>
          <w:szCs w:val="24"/>
        </w:rPr>
        <w:t>nctions</w:t>
      </w:r>
      <w:r w:rsidRPr="00AE3F6A">
        <w:rPr>
          <w:rFonts w:ascii="Arial" w:eastAsia="Garamond" w:hAnsi="Arial" w:cs="Arial"/>
          <w:spacing w:val="-9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for C</w:t>
      </w:r>
      <w:r w:rsidRPr="00AE3F6A">
        <w:rPr>
          <w:rFonts w:ascii="Arial" w:eastAsia="Garamond" w:hAnsi="Arial" w:cs="Arial"/>
          <w:spacing w:val="-1"/>
          <w:sz w:val="24"/>
          <w:szCs w:val="24"/>
        </w:rPr>
        <w:t>B</w:t>
      </w:r>
      <w:r w:rsidRPr="00AE3F6A">
        <w:rPr>
          <w:rFonts w:ascii="Arial" w:eastAsia="Garamond" w:hAnsi="Arial" w:cs="Arial"/>
          <w:sz w:val="24"/>
          <w:szCs w:val="24"/>
        </w:rPr>
        <w:t>EP</w:t>
      </w:r>
      <w:r w:rsidRPr="00AE3F6A">
        <w:rPr>
          <w:rFonts w:ascii="Arial" w:eastAsia="Garamond" w:hAnsi="Arial" w:cs="Arial"/>
          <w:spacing w:val="-3"/>
          <w:sz w:val="24"/>
          <w:szCs w:val="24"/>
        </w:rPr>
        <w:t xml:space="preserve"> </w:t>
      </w:r>
      <w:r w:rsidRPr="00AE3F6A">
        <w:rPr>
          <w:rFonts w:ascii="Arial" w:eastAsia="Garamond" w:hAnsi="Arial" w:cs="Arial"/>
          <w:sz w:val="24"/>
          <w:szCs w:val="24"/>
        </w:rPr>
        <w:t>facilities</w:t>
      </w:r>
      <w:r w:rsidR="00AE3F6A">
        <w:rPr>
          <w:rFonts w:ascii="Arial" w:eastAsia="Garamond" w:hAnsi="Arial" w:cs="Arial"/>
          <w:sz w:val="24"/>
          <w:szCs w:val="24"/>
        </w:rPr>
        <w:t>. Software is available in many languages including English, Russian and Georgian.</w:t>
      </w:r>
    </w:p>
    <w:p w:rsidR="00E8085D" w:rsidRPr="00AE3F6A" w:rsidRDefault="00AE3F6A" w:rsidP="00AE3F6A">
      <w:pPr>
        <w:spacing w:after="0" w:line="248" w:lineRule="auto"/>
        <w:ind w:left="160" w:right="111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The software includes equipment description, manufacture</w:t>
      </w:r>
      <w:r w:rsidR="00224B14">
        <w:rPr>
          <w:rFonts w:ascii="Arial" w:eastAsia="Garamond" w:hAnsi="Arial" w:cs="Arial"/>
          <w:sz w:val="24"/>
          <w:szCs w:val="24"/>
        </w:rPr>
        <w:t>r</w:t>
      </w:r>
      <w:r>
        <w:rPr>
          <w:rFonts w:ascii="Arial" w:eastAsia="Garamond" w:hAnsi="Arial" w:cs="Arial"/>
          <w:sz w:val="24"/>
          <w:szCs w:val="24"/>
        </w:rPr>
        <w:t xml:space="preserve">, serial and model numbers and other equipment specific information like operating temperatures for refrigerators/freezers, certification due dates for Bio safety cabinets, regular maintenance dates for project vehicles, etc. </w:t>
      </w:r>
    </w:p>
    <w:p w:rsidR="007763B7" w:rsidRPr="00AE3F6A" w:rsidRDefault="007763B7">
      <w:pPr>
        <w:rPr>
          <w:rFonts w:ascii="Arial" w:hAnsi="Arial" w:cs="Arial"/>
          <w:sz w:val="24"/>
          <w:szCs w:val="24"/>
        </w:rPr>
      </w:pPr>
    </w:p>
    <w:sectPr w:rsidR="007763B7" w:rsidRPr="00AE3F6A" w:rsidSect="0077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85D"/>
    <w:rsid w:val="001C47EE"/>
    <w:rsid w:val="00224B14"/>
    <w:rsid w:val="007763B7"/>
    <w:rsid w:val="00AE3F6A"/>
    <w:rsid w:val="00C23DB9"/>
    <w:rsid w:val="00C97066"/>
    <w:rsid w:val="00E8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5D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0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85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mtotocha</dc:creator>
  <cp:keywords/>
  <dc:description/>
  <cp:lastModifiedBy>mtotocha</cp:lastModifiedBy>
  <cp:revision>6</cp:revision>
  <dcterms:created xsi:type="dcterms:W3CDTF">2013-03-04T06:57:00Z</dcterms:created>
  <dcterms:modified xsi:type="dcterms:W3CDTF">2013-03-05T05:44:00Z</dcterms:modified>
</cp:coreProperties>
</file>